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0E" w:rsidRPr="001D69AB" w:rsidRDefault="0065050E" w:rsidP="001D69AB">
      <w:pPr>
        <w:pStyle w:val="Nagwek1"/>
        <w:rPr>
          <w:rFonts w:ascii="Arial" w:hAnsi="Arial" w:cs="Arial"/>
          <w:color w:val="auto"/>
        </w:rPr>
      </w:pPr>
      <w:r w:rsidRPr="001D69AB">
        <w:rPr>
          <w:rStyle w:val="Pogrubienie"/>
          <w:rFonts w:ascii="Arial" w:hAnsi="Arial" w:cs="Arial"/>
          <w:b/>
          <w:bCs/>
          <w:color w:val="auto"/>
          <w:szCs w:val="48"/>
        </w:rPr>
        <w:t>Praca terapeutyczna z dzieckiem w następujących obszarach</w:t>
      </w:r>
      <w:r w:rsidR="001D69AB" w:rsidRPr="001D69AB">
        <w:rPr>
          <w:rStyle w:val="Pogrubienie"/>
          <w:rFonts w:ascii="Arial" w:hAnsi="Arial" w:cs="Arial"/>
          <w:b/>
          <w:bCs/>
          <w:color w:val="auto"/>
          <w:szCs w:val="48"/>
        </w:rPr>
        <w:t>:</w:t>
      </w:r>
    </w:p>
    <w:p w:rsidR="0065050E" w:rsidRPr="001D69AB" w:rsidRDefault="0065050E" w:rsidP="001D69AB">
      <w:pPr>
        <w:pStyle w:val="Nagwek2"/>
        <w:rPr>
          <w:rFonts w:ascii="Arial" w:hAnsi="Arial" w:cs="Arial"/>
          <w:color w:val="auto"/>
        </w:rPr>
      </w:pPr>
      <w:r w:rsidRPr="001D69AB">
        <w:rPr>
          <w:rFonts w:ascii="Arial" w:hAnsi="Arial" w:cs="Arial"/>
          <w:color w:val="auto"/>
        </w:rPr>
        <w:t> </w:t>
      </w:r>
      <w:r w:rsidRPr="001D69AB">
        <w:rPr>
          <w:rStyle w:val="Uwydatnienie"/>
          <w:rFonts w:ascii="Arial" w:hAnsi="Arial" w:cs="Arial"/>
          <w:i w:val="0"/>
          <w:iCs w:val="0"/>
          <w:color w:val="auto"/>
          <w:szCs w:val="36"/>
        </w:rPr>
        <w:t xml:space="preserve">W zakresie naśladownictwa: </w:t>
      </w:r>
    </w:p>
    <w:p w:rsidR="001D69AB" w:rsidRPr="001D69AB" w:rsidRDefault="0065050E" w:rsidP="001D69AB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1D69AB">
        <w:rPr>
          <w:rFonts w:ascii="Arial" w:hAnsi="Arial" w:cs="Arial"/>
          <w:color w:val="000000"/>
        </w:rPr>
        <w:t>koncentrowanie uwagi dziecka na bodźcach;</w:t>
      </w:r>
    </w:p>
    <w:p w:rsidR="001D69AB" w:rsidRPr="001D69AB" w:rsidRDefault="0065050E" w:rsidP="001D69AB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1D69AB">
        <w:rPr>
          <w:rFonts w:ascii="Arial" w:hAnsi="Arial" w:cs="Arial"/>
          <w:color w:val="000000"/>
        </w:rPr>
        <w:t>naśladowanie wykonywania prostych ruchów mobilizujące dziecko do obserwacji i nawiązywania kontaktu wzrokowego;</w:t>
      </w:r>
    </w:p>
    <w:p w:rsidR="001D69AB" w:rsidRPr="001D69AB" w:rsidRDefault="0065050E" w:rsidP="001D69AB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1D69AB">
        <w:rPr>
          <w:rFonts w:ascii="Arial" w:hAnsi="Arial" w:cs="Arial"/>
          <w:color w:val="000000"/>
        </w:rPr>
        <w:t>odtwarzanie zasłyszanych dźwięków;</w:t>
      </w:r>
    </w:p>
    <w:p w:rsidR="0065050E" w:rsidRPr="001D69AB" w:rsidRDefault="0065050E" w:rsidP="001D69AB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1D69AB">
        <w:rPr>
          <w:rFonts w:ascii="Arial" w:hAnsi="Arial" w:cs="Arial"/>
          <w:color w:val="000000"/>
        </w:rPr>
        <w:t>kształtowanie poczucia schematu własnego ciała i orientacji w przestrzeni, wskazywanie poszczególnych części ciała – zabawy przed lustrem</w:t>
      </w:r>
      <w:r w:rsidR="001D69AB" w:rsidRPr="001D69AB">
        <w:rPr>
          <w:rFonts w:ascii="Arial" w:hAnsi="Arial" w:cs="Arial"/>
          <w:color w:val="000000"/>
        </w:rPr>
        <w:t>.</w:t>
      </w:r>
    </w:p>
    <w:p w:rsidR="0065050E" w:rsidRPr="001D69AB" w:rsidRDefault="0065050E" w:rsidP="001D69AB">
      <w:pPr>
        <w:pStyle w:val="Nagwek2"/>
        <w:rPr>
          <w:rFonts w:ascii="Arial" w:hAnsi="Arial" w:cs="Arial"/>
          <w:color w:val="auto"/>
        </w:rPr>
      </w:pPr>
      <w:r w:rsidRPr="001D69AB">
        <w:rPr>
          <w:rStyle w:val="Uwydatnienie"/>
          <w:rFonts w:ascii="Arial" w:hAnsi="Arial" w:cs="Arial"/>
          <w:i w:val="0"/>
          <w:iCs w:val="0"/>
          <w:color w:val="auto"/>
          <w:szCs w:val="36"/>
        </w:rPr>
        <w:t>W zakresie percepcji:</w:t>
      </w:r>
    </w:p>
    <w:p w:rsidR="001D69AB" w:rsidRPr="001D69AB" w:rsidRDefault="0065050E" w:rsidP="001D69AB">
      <w:pPr>
        <w:pStyle w:val="NormalnyWeb"/>
        <w:numPr>
          <w:ilvl w:val="0"/>
          <w:numId w:val="2"/>
        </w:numPr>
        <w:rPr>
          <w:rFonts w:ascii="Arial" w:hAnsi="Arial" w:cs="Arial"/>
        </w:rPr>
      </w:pPr>
      <w:r w:rsidRPr="001D69AB">
        <w:rPr>
          <w:rFonts w:ascii="Arial" w:hAnsi="Arial" w:cs="Arial"/>
          <w:color w:val="000000"/>
        </w:rPr>
        <w:t>dokonywanie analizy i syntezy obrazu, układanie figur wg wzoru i z pamięci, wodzenie ręką po labiryncie;</w:t>
      </w:r>
    </w:p>
    <w:p w:rsidR="001D69AB" w:rsidRPr="001D69AB" w:rsidRDefault="0065050E" w:rsidP="001D69AB">
      <w:pPr>
        <w:pStyle w:val="NormalnyWeb"/>
        <w:numPr>
          <w:ilvl w:val="0"/>
          <w:numId w:val="2"/>
        </w:numPr>
        <w:rPr>
          <w:rFonts w:ascii="Arial" w:hAnsi="Arial" w:cs="Arial"/>
        </w:rPr>
      </w:pPr>
      <w:r w:rsidRPr="001D69AB">
        <w:rPr>
          <w:rFonts w:ascii="Arial" w:hAnsi="Arial" w:cs="Arial"/>
          <w:color w:val="000000"/>
        </w:rPr>
        <w:t>ćwiczenie spostrzegawczości i pamięci wzrokowej – odnajdywanie schowanego przedmiotu, wyodrębnianie elementu z grupy przedmiotów, dobieranie par obrazków, układanie obrazków zgodnie z instrukcją (pod, nad, za), układanie obrazków z części (z wzorem, z pamięci, bez wzoru), wyszukiwanie różnic na obrazkach</w:t>
      </w:r>
      <w:r w:rsidR="001D69AB" w:rsidRPr="001D69AB">
        <w:rPr>
          <w:rFonts w:ascii="Arial" w:hAnsi="Arial" w:cs="Arial"/>
          <w:color w:val="000000"/>
        </w:rPr>
        <w:t>;</w:t>
      </w:r>
    </w:p>
    <w:p w:rsidR="001D69AB" w:rsidRPr="001D69AB" w:rsidRDefault="0065050E" w:rsidP="001D69AB">
      <w:pPr>
        <w:pStyle w:val="NormalnyWeb"/>
        <w:numPr>
          <w:ilvl w:val="0"/>
          <w:numId w:val="2"/>
        </w:numPr>
        <w:rPr>
          <w:rFonts w:ascii="Arial" w:hAnsi="Arial" w:cs="Arial"/>
        </w:rPr>
      </w:pPr>
      <w:r w:rsidRPr="001D69AB">
        <w:rPr>
          <w:rFonts w:ascii="Arial" w:hAnsi="Arial" w:cs="Arial"/>
          <w:color w:val="000000"/>
        </w:rPr>
        <w:t>rozwijanie czucia powierzchniowego – gromadzenie doświadczeń dotykowych;</w:t>
      </w:r>
    </w:p>
    <w:p w:rsidR="0065050E" w:rsidRPr="001D69AB" w:rsidRDefault="0065050E" w:rsidP="001D69AB">
      <w:pPr>
        <w:pStyle w:val="NormalnyWeb"/>
        <w:numPr>
          <w:ilvl w:val="0"/>
          <w:numId w:val="2"/>
        </w:numPr>
        <w:rPr>
          <w:rFonts w:ascii="Arial" w:hAnsi="Arial" w:cs="Arial"/>
        </w:rPr>
      </w:pPr>
      <w:r w:rsidRPr="001D69AB">
        <w:rPr>
          <w:rFonts w:ascii="Arial" w:hAnsi="Arial" w:cs="Arial"/>
          <w:color w:val="000000"/>
        </w:rPr>
        <w:t>kształtowanie wrażliwości słuchowej: wystukiwanie rytmu, rozpoznawanie dźwięków z otoczenia, rozpoznawanie głosu i źródła dźwięku, rozpoznawanie odgłosów przez upadające, uderzające o siebie przedmioty, przesypywanie różnych substancji</w:t>
      </w:r>
      <w:r w:rsidR="001D69AB" w:rsidRPr="001D69AB">
        <w:rPr>
          <w:rFonts w:ascii="Arial" w:hAnsi="Arial" w:cs="Arial"/>
          <w:color w:val="000000"/>
        </w:rPr>
        <w:t>.</w:t>
      </w:r>
    </w:p>
    <w:p w:rsidR="0065050E" w:rsidRPr="001D69AB" w:rsidRDefault="0065050E" w:rsidP="001D69AB">
      <w:pPr>
        <w:pStyle w:val="Nagwek2"/>
        <w:rPr>
          <w:rFonts w:ascii="Arial" w:hAnsi="Arial" w:cs="Arial"/>
          <w:color w:val="auto"/>
        </w:rPr>
      </w:pPr>
      <w:r w:rsidRPr="001D69AB">
        <w:rPr>
          <w:rFonts w:ascii="Arial" w:hAnsi="Arial" w:cs="Arial"/>
          <w:color w:val="auto"/>
          <w:szCs w:val="36"/>
        </w:rPr>
        <w:t> </w:t>
      </w:r>
      <w:r w:rsidRPr="001D69AB">
        <w:rPr>
          <w:rStyle w:val="Uwydatnienie"/>
          <w:rFonts w:ascii="Arial" w:hAnsi="Arial" w:cs="Arial"/>
          <w:i w:val="0"/>
          <w:iCs w:val="0"/>
          <w:color w:val="auto"/>
          <w:szCs w:val="36"/>
        </w:rPr>
        <w:t>W zakresie motoryki małej:</w:t>
      </w:r>
    </w:p>
    <w:p w:rsidR="001D69AB" w:rsidRPr="001D69AB" w:rsidRDefault="0065050E" w:rsidP="001D69AB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1D69AB">
        <w:rPr>
          <w:rFonts w:ascii="Arial" w:hAnsi="Arial" w:cs="Arial"/>
          <w:color w:val="000000"/>
        </w:rPr>
        <w:t>rozwijanie ogólnej sprawności ruchów ręki, zwiększanie umiejętności chwytania przedmiotów;</w:t>
      </w:r>
    </w:p>
    <w:p w:rsidR="001D69AB" w:rsidRPr="001D69AB" w:rsidRDefault="0065050E" w:rsidP="001D69AB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1D69AB">
        <w:rPr>
          <w:rFonts w:ascii="Arial" w:hAnsi="Arial" w:cs="Arial"/>
          <w:color w:val="000000"/>
        </w:rPr>
        <w:t>normalizowanie napięcia dłoni podczas rysowania, korygowanie chwytu przyborów do rysowania;</w:t>
      </w:r>
    </w:p>
    <w:p w:rsidR="0065050E" w:rsidRPr="001D69AB" w:rsidRDefault="0065050E" w:rsidP="001D69AB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1D69AB">
        <w:rPr>
          <w:rFonts w:ascii="Arial" w:hAnsi="Arial" w:cs="Arial"/>
          <w:color w:val="000000"/>
        </w:rPr>
        <w:t>malowanie palcami, lepienie z plasteliny, rysowanie po śladzie, rysowanie kredą, zamalowywanie farbami dużych przestrzeni, odciskanie zamalowanej farbą dłoni, stopy, obrysowywanie dłoni i stóp</w:t>
      </w:r>
      <w:r w:rsidR="001D69AB" w:rsidRPr="001D69AB">
        <w:rPr>
          <w:rFonts w:ascii="Arial" w:hAnsi="Arial" w:cs="Arial"/>
          <w:color w:val="000000"/>
        </w:rPr>
        <w:t>.</w:t>
      </w:r>
    </w:p>
    <w:p w:rsidR="0065050E" w:rsidRPr="001D69AB" w:rsidRDefault="0065050E" w:rsidP="001D69AB">
      <w:pPr>
        <w:pStyle w:val="Nagwek2"/>
        <w:rPr>
          <w:rFonts w:ascii="Arial" w:hAnsi="Arial" w:cs="Arial"/>
          <w:color w:val="auto"/>
        </w:rPr>
      </w:pPr>
      <w:r w:rsidRPr="001D69AB">
        <w:rPr>
          <w:rStyle w:val="Uwydatnienie"/>
          <w:rFonts w:ascii="Arial" w:hAnsi="Arial" w:cs="Arial"/>
          <w:i w:val="0"/>
          <w:iCs w:val="0"/>
          <w:color w:val="auto"/>
          <w:szCs w:val="36"/>
        </w:rPr>
        <w:t>W zakresie motoryki dużej:</w:t>
      </w:r>
    </w:p>
    <w:p w:rsidR="0065050E" w:rsidRPr="001D69AB" w:rsidRDefault="0065050E" w:rsidP="001D69AB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1D69AB">
        <w:rPr>
          <w:rFonts w:ascii="Arial" w:hAnsi="Arial" w:cs="Arial"/>
          <w:color w:val="000000"/>
        </w:rPr>
        <w:t>poprawianie ogólnej sprawności poruszania się i wykonywania czynności – mobilizowanie dziecka do naśladowania czynności wykonywanych przez drugą osobę</w:t>
      </w:r>
      <w:r w:rsidR="001D69AB" w:rsidRPr="001D69AB">
        <w:rPr>
          <w:rFonts w:ascii="Arial" w:hAnsi="Arial" w:cs="Arial"/>
          <w:color w:val="000000"/>
        </w:rPr>
        <w:t>.</w:t>
      </w:r>
    </w:p>
    <w:p w:rsidR="0065050E" w:rsidRPr="001D69AB" w:rsidRDefault="0065050E" w:rsidP="001D69AB">
      <w:pPr>
        <w:pStyle w:val="Nagwek2"/>
        <w:rPr>
          <w:rFonts w:ascii="Arial" w:hAnsi="Arial" w:cs="Arial"/>
          <w:color w:val="auto"/>
        </w:rPr>
      </w:pPr>
      <w:r w:rsidRPr="001D69AB">
        <w:rPr>
          <w:rFonts w:ascii="Arial" w:hAnsi="Arial" w:cs="Arial"/>
          <w:color w:val="auto"/>
          <w:szCs w:val="36"/>
        </w:rPr>
        <w:t> </w:t>
      </w:r>
      <w:r w:rsidRPr="001D69AB">
        <w:rPr>
          <w:rStyle w:val="Uwydatnienie"/>
          <w:rFonts w:ascii="Arial" w:hAnsi="Arial" w:cs="Arial"/>
          <w:i w:val="0"/>
          <w:iCs w:val="0"/>
          <w:color w:val="auto"/>
          <w:szCs w:val="36"/>
        </w:rPr>
        <w:t>W zakresie koordynacji wzrokowo-ruchowej</w:t>
      </w:r>
      <w:r w:rsidR="001D69AB" w:rsidRPr="001D69AB">
        <w:rPr>
          <w:rStyle w:val="Uwydatnienie"/>
          <w:rFonts w:ascii="Arial" w:hAnsi="Arial" w:cs="Arial"/>
          <w:i w:val="0"/>
          <w:iCs w:val="0"/>
          <w:color w:val="auto"/>
          <w:szCs w:val="36"/>
        </w:rPr>
        <w:t>:</w:t>
      </w:r>
    </w:p>
    <w:p w:rsidR="001D69AB" w:rsidRPr="001D69AB" w:rsidRDefault="0065050E" w:rsidP="001D69AB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1D69AB">
        <w:rPr>
          <w:rFonts w:ascii="Arial" w:hAnsi="Arial" w:cs="Arial"/>
          <w:color w:val="000000"/>
        </w:rPr>
        <w:t>zachęcanie dziecka do swobodnego bazgrania, zamalowywania sylwet obrazów, obrysowywania obwodu figur;</w:t>
      </w:r>
    </w:p>
    <w:p w:rsidR="001D69AB" w:rsidRPr="001D69AB" w:rsidRDefault="0065050E" w:rsidP="001D69AB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1D69AB">
        <w:rPr>
          <w:rFonts w:ascii="Arial" w:hAnsi="Arial" w:cs="Arial"/>
          <w:color w:val="000000"/>
        </w:rPr>
        <w:lastRenderedPageBreak/>
        <w:t xml:space="preserve">dopasowywanie elementów do wzoru i we </w:t>
      </w:r>
      <w:proofErr w:type="spellStart"/>
      <w:r w:rsidRPr="001D69AB">
        <w:rPr>
          <w:rFonts w:ascii="Arial" w:hAnsi="Arial" w:cs="Arial"/>
          <w:color w:val="000000"/>
        </w:rPr>
        <w:t>wkładankach</w:t>
      </w:r>
      <w:proofErr w:type="spellEnd"/>
      <w:r w:rsidRPr="001D69AB">
        <w:rPr>
          <w:rFonts w:ascii="Arial" w:hAnsi="Arial" w:cs="Arial"/>
          <w:color w:val="000000"/>
        </w:rPr>
        <w:t>, uzupełnianie rysunków brakującymi elementami;</w:t>
      </w:r>
    </w:p>
    <w:p w:rsidR="001D69AB" w:rsidRPr="001D69AB" w:rsidRDefault="0065050E" w:rsidP="001D69AB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1D69AB">
        <w:rPr>
          <w:rFonts w:ascii="Arial" w:hAnsi="Arial" w:cs="Arial"/>
          <w:color w:val="000000"/>
        </w:rPr>
        <w:t>konstruowanie prostych budowli z klocków;</w:t>
      </w:r>
    </w:p>
    <w:p w:rsidR="0065050E" w:rsidRPr="001D69AB" w:rsidRDefault="0065050E" w:rsidP="001D69AB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1D69AB">
        <w:rPr>
          <w:rFonts w:ascii="Arial" w:hAnsi="Arial" w:cs="Arial"/>
          <w:color w:val="000000"/>
        </w:rPr>
        <w:t>chwytanie, przekładanie, wyjmowanie przedmiotów, zamykanie i otwieranie pojemników, przelewanie, nawlekanie i nakładanie elementów z zachowaniem określonego rytmu kolorów, kształtów;</w:t>
      </w:r>
    </w:p>
    <w:p w:rsidR="0065050E" w:rsidRPr="001D69AB" w:rsidRDefault="0065050E" w:rsidP="001D69AB">
      <w:pPr>
        <w:pStyle w:val="Nagwek2"/>
        <w:rPr>
          <w:rFonts w:ascii="Arial" w:hAnsi="Arial" w:cs="Arial"/>
          <w:color w:val="auto"/>
        </w:rPr>
      </w:pPr>
      <w:r w:rsidRPr="001D69AB">
        <w:rPr>
          <w:rFonts w:ascii="Arial" w:hAnsi="Arial" w:cs="Arial"/>
          <w:color w:val="auto"/>
          <w:szCs w:val="36"/>
        </w:rPr>
        <w:t> </w:t>
      </w:r>
      <w:r w:rsidRPr="001D69AB">
        <w:rPr>
          <w:rStyle w:val="Uwydatnienie"/>
          <w:rFonts w:ascii="Arial" w:hAnsi="Arial" w:cs="Arial"/>
          <w:i w:val="0"/>
          <w:iCs w:val="0"/>
          <w:color w:val="auto"/>
          <w:szCs w:val="36"/>
        </w:rPr>
        <w:t>W zakresie czynności poznawczych:</w:t>
      </w:r>
    </w:p>
    <w:p w:rsidR="001D69AB" w:rsidRPr="001D69AB" w:rsidRDefault="0065050E" w:rsidP="001D69AB">
      <w:pPr>
        <w:pStyle w:val="NormalnyWeb"/>
        <w:numPr>
          <w:ilvl w:val="0"/>
          <w:numId w:val="5"/>
        </w:numPr>
        <w:rPr>
          <w:rFonts w:ascii="Arial" w:hAnsi="Arial" w:cs="Arial"/>
        </w:rPr>
      </w:pPr>
      <w:r w:rsidRPr="001D69AB">
        <w:rPr>
          <w:rFonts w:ascii="Arial" w:hAnsi="Arial" w:cs="Arial"/>
          <w:color w:val="000000"/>
        </w:rPr>
        <w:t>rozwijanie wiedzy ogólnej o sobie i otoczeniu;</w:t>
      </w:r>
    </w:p>
    <w:p w:rsidR="001D69AB" w:rsidRPr="001D69AB" w:rsidRDefault="0065050E" w:rsidP="001D69AB">
      <w:pPr>
        <w:pStyle w:val="NormalnyWeb"/>
        <w:numPr>
          <w:ilvl w:val="0"/>
          <w:numId w:val="5"/>
        </w:numPr>
        <w:rPr>
          <w:rFonts w:ascii="Arial" w:hAnsi="Arial" w:cs="Arial"/>
        </w:rPr>
      </w:pPr>
      <w:r w:rsidRPr="001D69AB">
        <w:rPr>
          <w:rFonts w:ascii="Arial" w:hAnsi="Arial" w:cs="Arial"/>
          <w:color w:val="000000"/>
        </w:rPr>
        <w:t>szukanie ukrytych przedmiotów, klasyfikowanie przedmiotów;</w:t>
      </w:r>
    </w:p>
    <w:p w:rsidR="0065050E" w:rsidRPr="001D69AB" w:rsidRDefault="0065050E" w:rsidP="001D69AB">
      <w:pPr>
        <w:pStyle w:val="NormalnyWeb"/>
        <w:numPr>
          <w:ilvl w:val="0"/>
          <w:numId w:val="5"/>
        </w:numPr>
        <w:rPr>
          <w:rFonts w:ascii="Arial" w:hAnsi="Arial" w:cs="Arial"/>
        </w:rPr>
      </w:pPr>
      <w:r w:rsidRPr="001D69AB">
        <w:rPr>
          <w:rFonts w:ascii="Arial" w:hAnsi="Arial" w:cs="Arial"/>
          <w:color w:val="000000"/>
        </w:rPr>
        <w:t xml:space="preserve">rozpoznawanie kształtów, pojęć duży-mały, wysoki </w:t>
      </w:r>
      <w:r w:rsidR="001D69AB" w:rsidRPr="001D69AB">
        <w:rPr>
          <w:rFonts w:ascii="Arial" w:hAnsi="Arial" w:cs="Arial"/>
          <w:color w:val="000000"/>
        </w:rPr>
        <w:t>–</w:t>
      </w:r>
      <w:r w:rsidRPr="001D69AB">
        <w:rPr>
          <w:rFonts w:ascii="Arial" w:hAnsi="Arial" w:cs="Arial"/>
          <w:color w:val="000000"/>
        </w:rPr>
        <w:t>niski</w:t>
      </w:r>
      <w:r w:rsidR="001D69AB" w:rsidRPr="001D69AB">
        <w:rPr>
          <w:rFonts w:ascii="Arial" w:hAnsi="Arial" w:cs="Arial"/>
          <w:color w:val="000000"/>
        </w:rPr>
        <w:t>.</w:t>
      </w:r>
    </w:p>
    <w:p w:rsidR="0065050E" w:rsidRPr="001D69AB" w:rsidRDefault="0065050E" w:rsidP="001D69AB">
      <w:pPr>
        <w:pStyle w:val="Nagwek2"/>
        <w:rPr>
          <w:rFonts w:ascii="Arial" w:hAnsi="Arial" w:cs="Arial"/>
          <w:color w:val="auto"/>
        </w:rPr>
      </w:pPr>
      <w:r w:rsidRPr="001D69AB">
        <w:rPr>
          <w:rFonts w:ascii="Arial" w:hAnsi="Arial" w:cs="Arial"/>
          <w:color w:val="auto"/>
          <w:szCs w:val="36"/>
        </w:rPr>
        <w:t> </w:t>
      </w:r>
      <w:r w:rsidRPr="001D69AB">
        <w:rPr>
          <w:rStyle w:val="Uwydatnienie"/>
          <w:rFonts w:ascii="Arial" w:hAnsi="Arial" w:cs="Arial"/>
          <w:i w:val="0"/>
          <w:iCs w:val="0"/>
          <w:color w:val="auto"/>
          <w:szCs w:val="36"/>
        </w:rPr>
        <w:t>W zakresie mowy:</w:t>
      </w:r>
    </w:p>
    <w:p w:rsidR="0065050E" w:rsidRPr="001D69AB" w:rsidRDefault="0065050E" w:rsidP="001D69AB">
      <w:pPr>
        <w:pStyle w:val="NormalnyWeb"/>
        <w:numPr>
          <w:ilvl w:val="0"/>
          <w:numId w:val="6"/>
        </w:numPr>
        <w:rPr>
          <w:rFonts w:ascii="Arial" w:hAnsi="Arial" w:cs="Arial"/>
        </w:rPr>
      </w:pPr>
      <w:r w:rsidRPr="001D69AB">
        <w:rPr>
          <w:rFonts w:ascii="Arial" w:hAnsi="Arial" w:cs="Arial"/>
          <w:color w:val="000000"/>
        </w:rPr>
        <w:t>usprawnianie narządów artykulacyjnych, poprawianie jakości mowy wg wskazań logopedy</w:t>
      </w:r>
      <w:r w:rsidR="001D69AB" w:rsidRPr="001D69AB">
        <w:rPr>
          <w:rFonts w:ascii="Arial" w:hAnsi="Arial" w:cs="Arial"/>
          <w:color w:val="000000"/>
        </w:rPr>
        <w:t>.</w:t>
      </w:r>
    </w:p>
    <w:p w:rsidR="0065050E" w:rsidRPr="001D69AB" w:rsidRDefault="0065050E" w:rsidP="001D69AB">
      <w:pPr>
        <w:pStyle w:val="Nagwek2"/>
        <w:rPr>
          <w:rFonts w:ascii="Arial" w:hAnsi="Arial" w:cs="Arial"/>
          <w:color w:val="auto"/>
        </w:rPr>
      </w:pPr>
      <w:r w:rsidRPr="001D69AB">
        <w:rPr>
          <w:rFonts w:ascii="Arial" w:hAnsi="Arial" w:cs="Arial"/>
          <w:color w:val="auto"/>
          <w:szCs w:val="36"/>
        </w:rPr>
        <w:t> </w:t>
      </w:r>
      <w:r w:rsidRPr="001D69AB">
        <w:rPr>
          <w:rStyle w:val="Uwydatnienie"/>
          <w:rFonts w:ascii="Arial" w:hAnsi="Arial" w:cs="Arial"/>
          <w:i w:val="0"/>
          <w:iCs w:val="0"/>
          <w:color w:val="auto"/>
          <w:szCs w:val="36"/>
        </w:rPr>
        <w:t>W zakresie reakcji na bodźce:</w:t>
      </w:r>
    </w:p>
    <w:p w:rsidR="001D69AB" w:rsidRPr="001D69AB" w:rsidRDefault="0065050E" w:rsidP="001D69AB">
      <w:pPr>
        <w:pStyle w:val="NormalnyWeb"/>
        <w:numPr>
          <w:ilvl w:val="0"/>
          <w:numId w:val="6"/>
        </w:numPr>
        <w:rPr>
          <w:rFonts w:ascii="Arial" w:hAnsi="Arial" w:cs="Arial"/>
        </w:rPr>
      </w:pPr>
      <w:r w:rsidRPr="001D69AB">
        <w:rPr>
          <w:rFonts w:ascii="Arial" w:hAnsi="Arial" w:cs="Arial"/>
          <w:color w:val="000000"/>
        </w:rPr>
        <w:t>zmniejszanie nietypowych zachowań, ruchów;</w:t>
      </w:r>
    </w:p>
    <w:p w:rsidR="001D69AB" w:rsidRPr="001D69AB" w:rsidRDefault="0065050E" w:rsidP="001D69AB">
      <w:pPr>
        <w:pStyle w:val="NormalnyWeb"/>
        <w:numPr>
          <w:ilvl w:val="0"/>
          <w:numId w:val="6"/>
        </w:numPr>
        <w:rPr>
          <w:rFonts w:ascii="Arial" w:hAnsi="Arial" w:cs="Arial"/>
        </w:rPr>
      </w:pPr>
      <w:r w:rsidRPr="001D69AB">
        <w:rPr>
          <w:rFonts w:ascii="Arial" w:hAnsi="Arial" w:cs="Arial"/>
          <w:color w:val="000000"/>
        </w:rPr>
        <w:t>lokalizowanie dźwięku, regulowanie wrażliwości na dźwięk;</w:t>
      </w:r>
    </w:p>
    <w:p w:rsidR="0065050E" w:rsidRPr="001D69AB" w:rsidRDefault="0065050E" w:rsidP="001D69AB">
      <w:pPr>
        <w:pStyle w:val="NormalnyWeb"/>
        <w:numPr>
          <w:ilvl w:val="0"/>
          <w:numId w:val="6"/>
        </w:numPr>
        <w:rPr>
          <w:rFonts w:ascii="Arial" w:hAnsi="Arial" w:cs="Arial"/>
        </w:rPr>
      </w:pPr>
      <w:r w:rsidRPr="001D69AB">
        <w:rPr>
          <w:rFonts w:ascii="Arial" w:hAnsi="Arial" w:cs="Arial"/>
          <w:color w:val="000000"/>
        </w:rPr>
        <w:t>gromadzenie nowych dla dziecka wrażeń dotykowych i smakowych</w:t>
      </w:r>
      <w:r w:rsidR="001D69AB" w:rsidRPr="001D69AB">
        <w:rPr>
          <w:rFonts w:ascii="Arial" w:hAnsi="Arial" w:cs="Arial"/>
          <w:color w:val="000000"/>
        </w:rPr>
        <w:t>.</w:t>
      </w:r>
    </w:p>
    <w:p w:rsidR="0065050E" w:rsidRPr="001D69AB" w:rsidRDefault="0065050E" w:rsidP="001D69AB">
      <w:pPr>
        <w:pStyle w:val="Nagwek2"/>
        <w:rPr>
          <w:rFonts w:ascii="Arial" w:hAnsi="Arial" w:cs="Arial"/>
          <w:color w:val="auto"/>
        </w:rPr>
      </w:pPr>
      <w:r w:rsidRPr="001D69AB">
        <w:rPr>
          <w:rFonts w:ascii="Arial" w:hAnsi="Arial" w:cs="Arial"/>
          <w:color w:val="auto"/>
          <w:szCs w:val="36"/>
        </w:rPr>
        <w:t> </w:t>
      </w:r>
      <w:r w:rsidRPr="001D69AB">
        <w:rPr>
          <w:rStyle w:val="Uwydatnienie"/>
          <w:rFonts w:ascii="Arial" w:hAnsi="Arial" w:cs="Arial"/>
          <w:i w:val="0"/>
          <w:iCs w:val="0"/>
          <w:color w:val="auto"/>
          <w:szCs w:val="36"/>
        </w:rPr>
        <w:t>W zakresie zabawy i zainteresowania przedmiotami:</w:t>
      </w:r>
    </w:p>
    <w:p w:rsidR="001D69AB" w:rsidRPr="001D69AB" w:rsidRDefault="0065050E" w:rsidP="001D69AB">
      <w:pPr>
        <w:pStyle w:val="NormalnyWeb"/>
        <w:numPr>
          <w:ilvl w:val="0"/>
          <w:numId w:val="7"/>
        </w:numPr>
        <w:rPr>
          <w:rFonts w:ascii="Arial" w:hAnsi="Arial" w:cs="Arial"/>
        </w:rPr>
      </w:pPr>
      <w:r w:rsidRPr="001D69AB">
        <w:rPr>
          <w:rFonts w:ascii="Arial" w:hAnsi="Arial" w:cs="Arial"/>
          <w:color w:val="000000"/>
        </w:rPr>
        <w:t>uczenie dziecka samodzielnej zabawy i poprawianie jego aktywności w niej;</w:t>
      </w:r>
    </w:p>
    <w:p w:rsidR="0065050E" w:rsidRPr="001D69AB" w:rsidRDefault="0065050E" w:rsidP="001D69AB">
      <w:pPr>
        <w:pStyle w:val="NormalnyWeb"/>
        <w:numPr>
          <w:ilvl w:val="0"/>
          <w:numId w:val="7"/>
        </w:numPr>
        <w:rPr>
          <w:rFonts w:ascii="Arial" w:hAnsi="Arial" w:cs="Arial"/>
        </w:rPr>
      </w:pPr>
      <w:r w:rsidRPr="001D69AB">
        <w:rPr>
          <w:rFonts w:ascii="Arial" w:hAnsi="Arial" w:cs="Arial"/>
          <w:color w:val="000000"/>
        </w:rPr>
        <w:t>ukierunkowanie uwagi dziecka na poszczególne czynności, zachęcanie do działania</w:t>
      </w:r>
    </w:p>
    <w:p w:rsidR="0065050E" w:rsidRPr="001D69AB" w:rsidRDefault="0065050E" w:rsidP="001D69AB">
      <w:pPr>
        <w:pStyle w:val="Nagwek2"/>
        <w:rPr>
          <w:rFonts w:ascii="Arial" w:hAnsi="Arial" w:cs="Arial"/>
          <w:color w:val="auto"/>
        </w:rPr>
      </w:pPr>
      <w:r w:rsidRPr="001D69AB">
        <w:rPr>
          <w:rStyle w:val="Uwydatnienie"/>
          <w:rFonts w:ascii="Arial" w:hAnsi="Arial" w:cs="Arial"/>
          <w:i w:val="0"/>
          <w:iCs w:val="0"/>
          <w:color w:val="auto"/>
          <w:szCs w:val="36"/>
        </w:rPr>
        <w:t>W zakresie nawiązywania kontaktów i okazywania reakcji emocjonalnych:</w:t>
      </w:r>
    </w:p>
    <w:p w:rsidR="001D69AB" w:rsidRPr="001D69AB" w:rsidRDefault="0065050E" w:rsidP="001D69AB">
      <w:pPr>
        <w:pStyle w:val="NormalnyWeb"/>
        <w:numPr>
          <w:ilvl w:val="0"/>
          <w:numId w:val="8"/>
        </w:numPr>
        <w:rPr>
          <w:rFonts w:ascii="Arial" w:hAnsi="Arial" w:cs="Arial"/>
        </w:rPr>
      </w:pPr>
      <w:r w:rsidRPr="001D69AB">
        <w:rPr>
          <w:rFonts w:ascii="Arial" w:hAnsi="Arial" w:cs="Arial"/>
          <w:color w:val="000000"/>
        </w:rPr>
        <w:t>uczenie dziecka okazywania emocji i uczuć adekwatnych do sytuacji;</w:t>
      </w:r>
    </w:p>
    <w:p w:rsidR="001D69AB" w:rsidRPr="001D69AB" w:rsidRDefault="0065050E" w:rsidP="001D69AB">
      <w:pPr>
        <w:pStyle w:val="NormalnyWeb"/>
        <w:numPr>
          <w:ilvl w:val="0"/>
          <w:numId w:val="8"/>
        </w:numPr>
        <w:rPr>
          <w:rFonts w:ascii="Arial" w:hAnsi="Arial" w:cs="Arial"/>
        </w:rPr>
      </w:pPr>
      <w:r w:rsidRPr="001D69AB">
        <w:rPr>
          <w:rFonts w:ascii="Arial" w:hAnsi="Arial" w:cs="Arial"/>
          <w:color w:val="000000"/>
        </w:rPr>
        <w:t>uczenie współdziałania i nawiązywania kontaktów podczas zabaw z rodzicem;</w:t>
      </w:r>
    </w:p>
    <w:p w:rsidR="001D69AB" w:rsidRPr="001D69AB" w:rsidRDefault="0065050E" w:rsidP="001D69AB">
      <w:pPr>
        <w:pStyle w:val="NormalnyWeb"/>
        <w:numPr>
          <w:ilvl w:val="0"/>
          <w:numId w:val="8"/>
        </w:numPr>
        <w:rPr>
          <w:rFonts w:ascii="Arial" w:hAnsi="Arial" w:cs="Arial"/>
        </w:rPr>
      </w:pPr>
      <w:r w:rsidRPr="001D69AB">
        <w:rPr>
          <w:rFonts w:ascii="Arial" w:hAnsi="Arial" w:cs="Arial"/>
          <w:color w:val="000000"/>
        </w:rPr>
        <w:t>oswajanie z nowymi dla dziecka sytuacjami, utrzymanie stałego schematu dnia, jasne, konkretne polecenia, uporządkowanie działań;</w:t>
      </w:r>
    </w:p>
    <w:p w:rsidR="00D32F30" w:rsidRPr="00FD03EA" w:rsidRDefault="0065050E" w:rsidP="001D69AB">
      <w:pPr>
        <w:pStyle w:val="NormalnyWeb"/>
        <w:numPr>
          <w:ilvl w:val="0"/>
          <w:numId w:val="8"/>
        </w:numPr>
        <w:rPr>
          <w:rFonts w:ascii="Arial" w:hAnsi="Arial" w:cs="Arial"/>
        </w:rPr>
      </w:pPr>
      <w:r w:rsidRPr="001D69AB">
        <w:rPr>
          <w:rFonts w:ascii="Arial" w:hAnsi="Arial" w:cs="Arial"/>
          <w:color w:val="000000"/>
        </w:rPr>
        <w:t>wzmacnianie zachowań pożądanych</w:t>
      </w:r>
      <w:r w:rsidR="001D69AB" w:rsidRPr="001D69AB">
        <w:rPr>
          <w:rFonts w:ascii="Arial" w:hAnsi="Arial" w:cs="Arial"/>
          <w:color w:val="000000"/>
        </w:rPr>
        <w:t>.</w:t>
      </w:r>
    </w:p>
    <w:p w:rsidR="00D32F30" w:rsidRDefault="00D32F30" w:rsidP="001D69AB">
      <w:pPr>
        <w:rPr>
          <w:rFonts w:ascii="Arial" w:hAnsi="Arial" w:cs="Arial"/>
          <w:b/>
          <w:sz w:val="24"/>
          <w:szCs w:val="24"/>
        </w:rPr>
      </w:pPr>
      <w:r w:rsidRPr="001D69AB">
        <w:rPr>
          <w:rFonts w:ascii="Arial" w:hAnsi="Arial" w:cs="Arial"/>
          <w:b/>
          <w:sz w:val="24"/>
          <w:szCs w:val="24"/>
        </w:rPr>
        <w:t xml:space="preserve">Opracowała: Janina </w:t>
      </w:r>
      <w:proofErr w:type="spellStart"/>
      <w:r w:rsidRPr="001D69AB">
        <w:rPr>
          <w:rFonts w:ascii="Arial" w:hAnsi="Arial" w:cs="Arial"/>
          <w:b/>
          <w:sz w:val="24"/>
          <w:szCs w:val="24"/>
        </w:rPr>
        <w:t>Pawłusz</w:t>
      </w:r>
      <w:proofErr w:type="spellEnd"/>
    </w:p>
    <w:p w:rsidR="00FD03EA" w:rsidRDefault="00FD03EA" w:rsidP="001D69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Bibliografia:</w:t>
      </w:r>
    </w:p>
    <w:p w:rsidR="00FD03EA" w:rsidRDefault="00FD03EA" w:rsidP="00FD03E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Beata </w:t>
      </w:r>
      <w:proofErr w:type="spellStart"/>
      <w:r>
        <w:rPr>
          <w:rFonts w:ascii="Arial" w:hAnsi="Arial" w:cs="Arial"/>
          <w:sz w:val="24"/>
          <w:szCs w:val="24"/>
        </w:rPr>
        <w:t>Cytowska</w:t>
      </w:r>
      <w:proofErr w:type="spellEnd"/>
      <w:r>
        <w:rPr>
          <w:rFonts w:ascii="Arial" w:hAnsi="Arial" w:cs="Arial"/>
          <w:sz w:val="24"/>
          <w:szCs w:val="24"/>
        </w:rPr>
        <w:t>, B.</w:t>
      </w:r>
      <w:r w:rsidRPr="00FD03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3EA">
        <w:rPr>
          <w:rFonts w:ascii="Arial" w:hAnsi="Arial" w:cs="Arial"/>
          <w:sz w:val="24"/>
          <w:szCs w:val="24"/>
        </w:rPr>
        <w:t>Winczu</w:t>
      </w:r>
      <w:r>
        <w:rPr>
          <w:rFonts w:ascii="Arial" w:hAnsi="Arial" w:cs="Arial"/>
          <w:sz w:val="24"/>
          <w:szCs w:val="24"/>
        </w:rPr>
        <w:t>r</w:t>
      </w:r>
      <w:proofErr w:type="spellEnd"/>
      <w:r w:rsidRPr="00FD03EA">
        <w:rPr>
          <w:rStyle w:val="Pogrubienie"/>
          <w:rFonts w:ascii="Arial" w:hAnsi="Arial" w:cs="Arial"/>
          <w:b w:val="0"/>
          <w:sz w:val="24"/>
          <w:szCs w:val="24"/>
        </w:rPr>
        <w:t>, „Dziecko z zaburzeniami w rozwoju</w:t>
      </w:r>
      <w:r w:rsidRPr="00FD03EA">
        <w:rPr>
          <w:rFonts w:ascii="Arial" w:hAnsi="Arial" w:cs="Arial"/>
          <w:b/>
          <w:sz w:val="24"/>
          <w:szCs w:val="24"/>
        </w:rPr>
        <w:t>-</w:t>
      </w:r>
      <w:r w:rsidRPr="00FD03EA">
        <w:rPr>
          <w:rFonts w:ascii="Arial" w:hAnsi="Arial" w:cs="Arial"/>
          <w:sz w:val="24"/>
          <w:szCs w:val="24"/>
        </w:rPr>
        <w:t xml:space="preserve"> konteksty diagnostyczne i terapeutyczne”, Oficyna Wydawnicza "Impuls", Kraków 2006</w:t>
      </w:r>
      <w:r>
        <w:rPr>
          <w:rFonts w:ascii="Arial" w:hAnsi="Arial" w:cs="Arial"/>
          <w:sz w:val="24"/>
          <w:szCs w:val="24"/>
        </w:rPr>
        <w:t>r.</w:t>
      </w:r>
    </w:p>
    <w:p w:rsidR="00FD03EA" w:rsidRPr="00FD03EA" w:rsidRDefault="00FD03EA" w:rsidP="00FD03E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Iwona Dąbrowska</w:t>
      </w:r>
      <w:r w:rsidRPr="00FD03EA">
        <w:rPr>
          <w:rFonts w:ascii="Arial" w:hAnsi="Arial" w:cs="Arial"/>
          <w:sz w:val="24"/>
          <w:szCs w:val="24"/>
        </w:rPr>
        <w:t>-Jabłońsk</w:t>
      </w:r>
      <w:r>
        <w:rPr>
          <w:rFonts w:ascii="Arial" w:hAnsi="Arial" w:cs="Arial"/>
          <w:sz w:val="24"/>
          <w:szCs w:val="24"/>
        </w:rPr>
        <w:t>a</w:t>
      </w:r>
      <w:r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FD03EA">
        <w:rPr>
          <w:rStyle w:val="Pogrubienie"/>
          <w:rFonts w:ascii="Arial" w:hAnsi="Arial" w:cs="Arial"/>
          <w:b w:val="0"/>
          <w:sz w:val="24"/>
          <w:szCs w:val="24"/>
        </w:rPr>
        <w:t>, „Terapia dzieci i młodzieży</w:t>
      </w:r>
      <w:r>
        <w:rPr>
          <w:rFonts w:ascii="Arial" w:hAnsi="Arial" w:cs="Arial"/>
          <w:sz w:val="24"/>
          <w:szCs w:val="24"/>
        </w:rPr>
        <w:t xml:space="preserve">- </w:t>
      </w:r>
      <w:r w:rsidRPr="00FD03EA">
        <w:rPr>
          <w:rFonts w:ascii="Arial" w:hAnsi="Arial" w:cs="Arial"/>
          <w:sz w:val="24"/>
          <w:szCs w:val="24"/>
        </w:rPr>
        <w:t>metody i techn</w:t>
      </w:r>
      <w:r>
        <w:rPr>
          <w:rFonts w:ascii="Arial" w:hAnsi="Arial" w:cs="Arial"/>
          <w:sz w:val="24"/>
          <w:szCs w:val="24"/>
        </w:rPr>
        <w:t xml:space="preserve">iki pomocy psychopedagogicznej”, </w:t>
      </w:r>
      <w:r w:rsidRPr="00FD03EA">
        <w:rPr>
          <w:rFonts w:ascii="Arial" w:hAnsi="Arial" w:cs="Arial"/>
          <w:sz w:val="24"/>
          <w:szCs w:val="24"/>
        </w:rPr>
        <w:t xml:space="preserve">Oficyna Wydawnicza Impuls, </w:t>
      </w:r>
      <w:r>
        <w:rPr>
          <w:rFonts w:ascii="Arial" w:hAnsi="Arial" w:cs="Arial"/>
          <w:sz w:val="24"/>
          <w:szCs w:val="24"/>
        </w:rPr>
        <w:t>Kraków</w:t>
      </w:r>
      <w:r w:rsidRPr="00FD03EA">
        <w:rPr>
          <w:rFonts w:ascii="Arial" w:hAnsi="Arial" w:cs="Arial"/>
          <w:sz w:val="24"/>
          <w:szCs w:val="24"/>
        </w:rPr>
        <w:t xml:space="preserve"> 2008</w:t>
      </w:r>
      <w:r>
        <w:rPr>
          <w:rFonts w:ascii="Arial" w:hAnsi="Arial" w:cs="Arial"/>
          <w:sz w:val="24"/>
          <w:szCs w:val="24"/>
        </w:rPr>
        <w:t>r.</w:t>
      </w:r>
    </w:p>
    <w:sectPr w:rsidR="00FD03EA" w:rsidRPr="00FD03EA" w:rsidSect="00DF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06D5"/>
    <w:multiLevelType w:val="hybridMultilevel"/>
    <w:tmpl w:val="38683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46551"/>
    <w:multiLevelType w:val="hybridMultilevel"/>
    <w:tmpl w:val="20328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940A9"/>
    <w:multiLevelType w:val="hybridMultilevel"/>
    <w:tmpl w:val="C39A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8706E"/>
    <w:multiLevelType w:val="hybridMultilevel"/>
    <w:tmpl w:val="D4D47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D56D0"/>
    <w:multiLevelType w:val="hybridMultilevel"/>
    <w:tmpl w:val="69B49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70385"/>
    <w:multiLevelType w:val="hybridMultilevel"/>
    <w:tmpl w:val="834A4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93F6A"/>
    <w:multiLevelType w:val="hybridMultilevel"/>
    <w:tmpl w:val="1FC42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D1129"/>
    <w:multiLevelType w:val="hybridMultilevel"/>
    <w:tmpl w:val="186AE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B46B8"/>
    <w:multiLevelType w:val="hybridMultilevel"/>
    <w:tmpl w:val="931E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50E"/>
    <w:rsid w:val="00180D59"/>
    <w:rsid w:val="001D69AB"/>
    <w:rsid w:val="0065050E"/>
    <w:rsid w:val="00956D7D"/>
    <w:rsid w:val="00A616AA"/>
    <w:rsid w:val="00AE5DF6"/>
    <w:rsid w:val="00D32F30"/>
    <w:rsid w:val="00DF1579"/>
    <w:rsid w:val="00FD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579"/>
  </w:style>
  <w:style w:type="paragraph" w:styleId="Nagwek1">
    <w:name w:val="heading 1"/>
    <w:basedOn w:val="Normalny"/>
    <w:next w:val="Normalny"/>
    <w:link w:val="Nagwek1Znak"/>
    <w:uiPriority w:val="9"/>
    <w:qFormat/>
    <w:rsid w:val="001D6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6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050E"/>
    <w:rPr>
      <w:b/>
      <w:bCs/>
    </w:rPr>
  </w:style>
  <w:style w:type="character" w:styleId="Uwydatnienie">
    <w:name w:val="Emphasis"/>
    <w:basedOn w:val="Domylnaczcionkaakapitu"/>
    <w:uiPriority w:val="20"/>
    <w:qFormat/>
    <w:rsid w:val="0065050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D6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D6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D0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516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2021-01-30T17:03:00Z</dcterms:created>
  <dcterms:modified xsi:type="dcterms:W3CDTF">2022-03-31T18:04:00Z</dcterms:modified>
</cp:coreProperties>
</file>